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CF2" w:rsidRPr="00115B64" w:rsidRDefault="000F4CF2" w:rsidP="00730D85">
      <w:pPr>
        <w:widowControl w:val="0"/>
        <w:autoSpaceDE w:val="0"/>
        <w:autoSpaceDN w:val="0"/>
        <w:adjustRightInd w:val="0"/>
        <w:spacing w:line="276" w:lineRule="auto"/>
        <w:jc w:val="center"/>
        <w:rPr>
          <w:rFonts w:ascii="Arial" w:hAnsi="Arial" w:cs="Arial"/>
          <w:b/>
          <w:color w:val="000000"/>
          <w:sz w:val="22"/>
          <w:szCs w:val="22"/>
        </w:rPr>
      </w:pPr>
      <w:r w:rsidRPr="00115B64">
        <w:rPr>
          <w:rFonts w:ascii="Arial" w:hAnsi="Arial" w:cs="Arial"/>
          <w:noProof/>
          <w:sz w:val="22"/>
          <w:szCs w:val="22"/>
        </w:rPr>
        <w:drawing>
          <wp:inline distT="0" distB="0" distL="0" distR="0" wp14:anchorId="0D4F641B" wp14:editId="39C0165B">
            <wp:extent cx="3688080" cy="792480"/>
            <wp:effectExtent l="0" t="0" r="0" b="0"/>
            <wp:docPr id="2" name="Picture 2" descr="PowerUp-Logo-black-title only (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werUp-Logo-black-title only (1)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88080" cy="792480"/>
                    </a:xfrm>
                    <a:prstGeom prst="rect">
                      <a:avLst/>
                    </a:prstGeom>
                    <a:noFill/>
                    <a:ln>
                      <a:noFill/>
                    </a:ln>
                  </pic:spPr>
                </pic:pic>
              </a:graphicData>
            </a:graphic>
          </wp:inline>
        </w:drawing>
      </w:r>
    </w:p>
    <w:p w:rsidR="000F4CF2" w:rsidRPr="00115B64" w:rsidRDefault="000F4CF2" w:rsidP="00730D85">
      <w:pPr>
        <w:widowControl w:val="0"/>
        <w:autoSpaceDE w:val="0"/>
        <w:autoSpaceDN w:val="0"/>
        <w:adjustRightInd w:val="0"/>
        <w:spacing w:line="276" w:lineRule="auto"/>
        <w:rPr>
          <w:rFonts w:ascii="Arial" w:hAnsi="Arial" w:cs="Arial"/>
          <w:b/>
          <w:color w:val="000000"/>
          <w:sz w:val="22"/>
          <w:szCs w:val="22"/>
        </w:rPr>
      </w:pPr>
    </w:p>
    <w:p w:rsidR="008D5CC3" w:rsidRPr="00115B64" w:rsidRDefault="00115B64" w:rsidP="008D5CC3">
      <w:pPr>
        <w:shd w:val="clear" w:color="auto" w:fill="FFFFFF"/>
        <w:jc w:val="center"/>
        <w:rPr>
          <w:rFonts w:ascii="Arial" w:hAnsi="Arial" w:cs="Arial"/>
          <w:color w:val="222222"/>
          <w:sz w:val="36"/>
          <w:szCs w:val="36"/>
        </w:rPr>
      </w:pPr>
      <w:r w:rsidRPr="00115B64">
        <w:rPr>
          <w:rFonts w:ascii="Arial" w:hAnsi="Arial" w:cs="Arial"/>
          <w:b/>
          <w:bCs/>
          <w:color w:val="222222"/>
          <w:sz w:val="36"/>
          <w:szCs w:val="36"/>
        </w:rPr>
        <w:t>THE GREATER PURPOSE</w:t>
      </w:r>
    </w:p>
    <w:p w:rsidR="00115B64" w:rsidRPr="00115B64" w:rsidRDefault="00115B64" w:rsidP="008D5CC3">
      <w:pPr>
        <w:shd w:val="clear" w:color="auto" w:fill="FFFFFF"/>
        <w:jc w:val="center"/>
        <w:rPr>
          <w:rFonts w:ascii="Arial" w:hAnsi="Arial" w:cs="Arial"/>
          <w:color w:val="000000"/>
          <w:sz w:val="22"/>
          <w:szCs w:val="22"/>
          <w:shd w:val="clear" w:color="auto" w:fill="FFFFFF"/>
        </w:rPr>
      </w:pPr>
      <w:r w:rsidRPr="00115B64">
        <w:rPr>
          <w:rFonts w:ascii="Arial" w:hAnsi="Arial" w:cs="Arial"/>
          <w:i/>
          <w:color w:val="222222"/>
          <w:sz w:val="22"/>
          <w:szCs w:val="22"/>
        </w:rPr>
        <w:t>By</w:t>
      </w:r>
      <w:r w:rsidR="008D5CC3" w:rsidRPr="00115B64">
        <w:rPr>
          <w:rFonts w:ascii="Arial" w:hAnsi="Arial" w:cs="Arial"/>
          <w:i/>
          <w:color w:val="222222"/>
          <w:sz w:val="22"/>
          <w:szCs w:val="22"/>
        </w:rPr>
        <w:t xml:space="preserve"> </w:t>
      </w:r>
      <w:r w:rsidRPr="00115B64">
        <w:rPr>
          <w:rFonts w:ascii="Arial" w:hAnsi="Arial" w:cs="Arial"/>
          <w:i/>
          <w:color w:val="222222"/>
          <w:sz w:val="22"/>
          <w:szCs w:val="22"/>
        </w:rPr>
        <w:t>Jeff Hopper</w:t>
      </w:r>
    </w:p>
    <w:p w:rsidR="008D5CC3" w:rsidRPr="00115B64" w:rsidRDefault="00115B64" w:rsidP="008D5CC3">
      <w:pPr>
        <w:shd w:val="clear" w:color="auto" w:fill="FFFFFF"/>
        <w:jc w:val="center"/>
        <w:rPr>
          <w:rFonts w:ascii="Arial" w:hAnsi="Arial" w:cs="Arial"/>
          <w:i/>
          <w:color w:val="222222"/>
          <w:sz w:val="22"/>
          <w:szCs w:val="22"/>
        </w:rPr>
      </w:pPr>
      <w:r w:rsidRPr="00115B64">
        <w:rPr>
          <w:rFonts w:ascii="Arial" w:hAnsi="Arial" w:cs="Arial"/>
          <w:color w:val="000000"/>
          <w:sz w:val="22"/>
          <w:szCs w:val="22"/>
          <w:shd w:val="clear" w:color="auto" w:fill="FFFFFF"/>
        </w:rPr>
        <w:t xml:space="preserve"> </w:t>
      </w:r>
      <w:proofErr w:type="gramStart"/>
      <w:r w:rsidRPr="00115B64">
        <w:rPr>
          <w:rFonts w:ascii="Arial" w:hAnsi="Arial" w:cs="Arial"/>
          <w:color w:val="000000"/>
          <w:sz w:val="22"/>
          <w:szCs w:val="22"/>
          <w:shd w:val="clear" w:color="auto" w:fill="FFFFFF"/>
        </w:rPr>
        <w:t>E</w:t>
      </w:r>
      <w:r w:rsidRPr="00115B64">
        <w:rPr>
          <w:rFonts w:ascii="Arial" w:hAnsi="Arial" w:cs="Arial"/>
          <w:color w:val="000000"/>
          <w:sz w:val="22"/>
          <w:szCs w:val="22"/>
          <w:shd w:val="clear" w:color="auto" w:fill="FFFFFF"/>
        </w:rPr>
        <w:t xml:space="preserve">ditor of the Links Daily Devotional </w:t>
      </w:r>
      <w:r w:rsidRPr="00115B64">
        <w:rPr>
          <w:rFonts w:ascii="Arial" w:hAnsi="Arial" w:cs="Arial"/>
          <w:color w:val="000000"/>
          <w:sz w:val="22"/>
          <w:szCs w:val="22"/>
          <w:shd w:val="clear" w:color="auto" w:fill="FFFFFF"/>
        </w:rPr>
        <w:t>&amp;</w:t>
      </w:r>
      <w:r w:rsidRPr="00115B64">
        <w:rPr>
          <w:rFonts w:ascii="Arial" w:hAnsi="Arial" w:cs="Arial"/>
          <w:color w:val="000000"/>
          <w:sz w:val="22"/>
          <w:szCs w:val="22"/>
          <w:shd w:val="clear" w:color="auto" w:fill="FFFFFF"/>
        </w:rPr>
        <w:t xml:space="preserve"> COO of Links Players International.</w:t>
      </w:r>
      <w:proofErr w:type="gramEnd"/>
      <w:r w:rsidRPr="00115B64">
        <w:rPr>
          <w:rStyle w:val="apple-converted-space"/>
          <w:rFonts w:ascii="Arial" w:hAnsi="Arial" w:cs="Arial"/>
          <w:color w:val="000000"/>
          <w:sz w:val="22"/>
          <w:szCs w:val="22"/>
          <w:shd w:val="clear" w:color="auto" w:fill="FFFFFF"/>
        </w:rPr>
        <w:t> </w:t>
      </w:r>
    </w:p>
    <w:p w:rsidR="008D5CC3" w:rsidRPr="00115B64" w:rsidRDefault="00115B64" w:rsidP="008D5CC3">
      <w:pPr>
        <w:shd w:val="clear" w:color="auto" w:fill="FFFFFF"/>
        <w:jc w:val="center"/>
        <w:rPr>
          <w:rFonts w:ascii="Arial" w:hAnsi="Arial" w:cs="Arial"/>
          <w:color w:val="222222"/>
          <w:sz w:val="22"/>
          <w:szCs w:val="22"/>
        </w:rPr>
      </w:pPr>
      <w:r w:rsidRPr="00115B64">
        <w:rPr>
          <w:rFonts w:ascii="Arial" w:hAnsi="Arial" w:cs="Arial"/>
          <w:color w:val="222222"/>
          <w:sz w:val="22"/>
          <w:szCs w:val="22"/>
        </w:rPr>
        <w:t>http://www.linksplayers.com/devotional</w:t>
      </w:r>
    </w:p>
    <w:p w:rsidR="00115B64" w:rsidRPr="00115B64" w:rsidRDefault="00115B64" w:rsidP="00115B64">
      <w:pPr>
        <w:shd w:val="clear" w:color="auto" w:fill="FFFFFF"/>
        <w:spacing w:line="360" w:lineRule="atLeast"/>
        <w:textAlignment w:val="baseline"/>
        <w:rPr>
          <w:rFonts w:ascii="Arial" w:hAnsi="Arial" w:cs="Arial"/>
          <w:i/>
          <w:iCs/>
          <w:color w:val="000000"/>
          <w:sz w:val="22"/>
          <w:szCs w:val="22"/>
          <w:bdr w:val="none" w:sz="0" w:space="0" w:color="auto" w:frame="1"/>
        </w:rPr>
      </w:pPr>
      <w:bookmarkStart w:id="0" w:name="_GoBack"/>
      <w:bookmarkEnd w:id="0"/>
    </w:p>
    <w:p w:rsidR="00115B64" w:rsidRPr="00115B64" w:rsidRDefault="00115B64" w:rsidP="00115B64">
      <w:pPr>
        <w:shd w:val="clear" w:color="auto" w:fill="FFFFFF"/>
        <w:spacing w:line="360" w:lineRule="atLeast"/>
        <w:jc w:val="center"/>
        <w:textAlignment w:val="baseline"/>
        <w:rPr>
          <w:rFonts w:ascii="Arial" w:hAnsi="Arial" w:cs="Arial"/>
          <w:color w:val="000000"/>
          <w:sz w:val="22"/>
          <w:szCs w:val="22"/>
        </w:rPr>
      </w:pPr>
      <w:r w:rsidRPr="00115B64">
        <w:rPr>
          <w:rFonts w:ascii="Arial" w:hAnsi="Arial" w:cs="Arial"/>
          <w:i/>
          <w:iCs/>
          <w:color w:val="000000"/>
          <w:sz w:val="22"/>
          <w:szCs w:val="22"/>
          <w:bdr w:val="none" w:sz="0" w:space="0" w:color="auto" w:frame="1"/>
        </w:rPr>
        <w:t>Then I would still have this consolation—my joy in unrelenting pain—that I had not denied the words of the Holy One. (Job 6:10, NIV)</w:t>
      </w:r>
    </w:p>
    <w:p w:rsidR="00115B64" w:rsidRPr="00115B64" w:rsidRDefault="00115B64" w:rsidP="00115B64">
      <w:pPr>
        <w:shd w:val="clear" w:color="auto" w:fill="FFFFFF"/>
        <w:spacing w:before="270" w:after="270" w:line="360" w:lineRule="atLeast"/>
        <w:textAlignment w:val="baseline"/>
        <w:rPr>
          <w:rFonts w:ascii="Arial" w:hAnsi="Arial" w:cs="Arial"/>
          <w:color w:val="000000"/>
          <w:sz w:val="22"/>
          <w:szCs w:val="22"/>
        </w:rPr>
      </w:pPr>
      <w:r w:rsidRPr="00115B64">
        <w:rPr>
          <w:rFonts w:ascii="Arial" w:hAnsi="Arial" w:cs="Arial"/>
          <w:color w:val="000000"/>
          <w:sz w:val="22"/>
          <w:szCs w:val="22"/>
        </w:rPr>
        <w:t>The LPGA lost its playoff gamble on Sunday, April 30</w:t>
      </w:r>
      <w:r w:rsidRPr="00115B64">
        <w:rPr>
          <w:rFonts w:ascii="Arial" w:hAnsi="Arial" w:cs="Arial"/>
          <w:color w:val="000000"/>
          <w:sz w:val="22"/>
          <w:szCs w:val="22"/>
          <w:vertAlign w:val="superscript"/>
        </w:rPr>
        <w:t>th</w:t>
      </w:r>
      <w:r w:rsidRPr="00115B64">
        <w:rPr>
          <w:rFonts w:ascii="Arial" w:hAnsi="Arial" w:cs="Arial"/>
          <w:color w:val="000000"/>
          <w:sz w:val="22"/>
          <w:szCs w:val="22"/>
        </w:rPr>
        <w:t>, 2017.</w:t>
      </w:r>
    </w:p>
    <w:p w:rsidR="00115B64" w:rsidRPr="00115B64" w:rsidRDefault="00115B64" w:rsidP="00115B64">
      <w:pPr>
        <w:shd w:val="clear" w:color="auto" w:fill="FFFFFF"/>
        <w:spacing w:before="270" w:after="270" w:line="360" w:lineRule="atLeast"/>
        <w:textAlignment w:val="baseline"/>
        <w:rPr>
          <w:rFonts w:ascii="Arial" w:hAnsi="Arial" w:cs="Arial"/>
          <w:color w:val="000000"/>
          <w:sz w:val="22"/>
          <w:szCs w:val="22"/>
        </w:rPr>
      </w:pPr>
      <w:r w:rsidRPr="00115B64">
        <w:rPr>
          <w:rFonts w:ascii="Arial" w:hAnsi="Arial" w:cs="Arial"/>
          <w:color w:val="000000"/>
          <w:sz w:val="22"/>
          <w:szCs w:val="22"/>
        </w:rPr>
        <w:t>When a tournament goes to a playoff, the officials must employ the rotation of holes they have decided upon prior to the start of the event. This time, the LPGA had no rotation. Their playoff consisted of the eighteenth hole. That’s it.</w:t>
      </w:r>
    </w:p>
    <w:p w:rsidR="00115B64" w:rsidRDefault="00115B64" w:rsidP="00115B64">
      <w:pPr>
        <w:shd w:val="clear" w:color="auto" w:fill="FFFFFF"/>
        <w:spacing w:line="360" w:lineRule="atLeast"/>
        <w:textAlignment w:val="baseline"/>
        <w:rPr>
          <w:rFonts w:ascii="Arial" w:hAnsi="Arial" w:cs="Arial"/>
          <w:b/>
          <w:bCs/>
          <w:color w:val="000000"/>
          <w:sz w:val="22"/>
          <w:szCs w:val="22"/>
          <w:bdr w:val="single" w:sz="18" w:space="3" w:color="006354" w:frame="1"/>
        </w:rPr>
      </w:pPr>
      <w:r w:rsidRPr="00115B64">
        <w:rPr>
          <w:rFonts w:ascii="Arial" w:hAnsi="Arial" w:cs="Arial"/>
          <w:b/>
          <w:bCs/>
          <w:color w:val="000000"/>
          <w:sz w:val="22"/>
          <w:szCs w:val="22"/>
          <w:bdr w:val="single" w:sz="18" w:space="3" w:color="006354" w:frame="1"/>
        </w:rPr>
        <w:t xml:space="preserve">“Let me be damned,” we might paraphrase Job’s words, “but never the Lord!” </w:t>
      </w:r>
    </w:p>
    <w:p w:rsidR="00115B64" w:rsidRPr="00115B64" w:rsidRDefault="00115B64" w:rsidP="00115B64">
      <w:pPr>
        <w:shd w:val="clear" w:color="auto" w:fill="FFFFFF"/>
        <w:spacing w:line="360" w:lineRule="atLeast"/>
        <w:textAlignment w:val="baseline"/>
        <w:rPr>
          <w:rFonts w:ascii="Arial" w:hAnsi="Arial" w:cs="Arial"/>
          <w:color w:val="000000"/>
          <w:sz w:val="22"/>
          <w:szCs w:val="22"/>
        </w:rPr>
      </w:pPr>
      <w:r w:rsidRPr="00115B64">
        <w:rPr>
          <w:rFonts w:ascii="Arial" w:hAnsi="Arial" w:cs="Arial"/>
          <w:color w:val="000000"/>
          <w:sz w:val="22"/>
          <w:szCs w:val="22"/>
        </w:rPr>
        <w:t xml:space="preserve">Often this makes sense, because a great number of fans are already assembled around the last green, with its large grandstand. But it makes sense only if the playoff ends in short order. Sunday, it didn’t. </w:t>
      </w:r>
      <w:proofErr w:type="spellStart"/>
      <w:r w:rsidRPr="00115B64">
        <w:rPr>
          <w:rFonts w:ascii="Arial" w:hAnsi="Arial" w:cs="Arial"/>
          <w:color w:val="000000"/>
          <w:sz w:val="22"/>
          <w:szCs w:val="22"/>
        </w:rPr>
        <w:t>Cristie</w:t>
      </w:r>
      <w:proofErr w:type="spellEnd"/>
      <w:r w:rsidRPr="00115B64">
        <w:rPr>
          <w:rFonts w:ascii="Arial" w:hAnsi="Arial" w:cs="Arial"/>
          <w:color w:val="000000"/>
          <w:sz w:val="22"/>
          <w:szCs w:val="22"/>
        </w:rPr>
        <w:t xml:space="preserve"> Kerr and eventual winner </w:t>
      </w:r>
      <w:proofErr w:type="spellStart"/>
      <w:r w:rsidRPr="00115B64">
        <w:rPr>
          <w:rFonts w:ascii="Arial" w:hAnsi="Arial" w:cs="Arial"/>
          <w:color w:val="000000"/>
          <w:sz w:val="22"/>
          <w:szCs w:val="22"/>
        </w:rPr>
        <w:t>Haru</w:t>
      </w:r>
      <w:proofErr w:type="spellEnd"/>
      <w:r w:rsidRPr="00115B64">
        <w:rPr>
          <w:rFonts w:ascii="Arial" w:hAnsi="Arial" w:cs="Arial"/>
          <w:color w:val="000000"/>
          <w:sz w:val="22"/>
          <w:szCs w:val="22"/>
        </w:rPr>
        <w:t xml:space="preserve"> Nomura went six extra holes—all of them played at the eighteenth. Can you say “déjà vu all over again”?</w:t>
      </w:r>
    </w:p>
    <w:p w:rsidR="00115B64" w:rsidRPr="00115B64" w:rsidRDefault="00115B64" w:rsidP="00115B64">
      <w:pPr>
        <w:shd w:val="clear" w:color="auto" w:fill="FFFFFF"/>
        <w:spacing w:before="270" w:after="270" w:line="360" w:lineRule="atLeast"/>
        <w:textAlignment w:val="baseline"/>
        <w:rPr>
          <w:rFonts w:ascii="Arial" w:hAnsi="Arial" w:cs="Arial"/>
          <w:color w:val="000000"/>
          <w:sz w:val="22"/>
          <w:szCs w:val="22"/>
        </w:rPr>
      </w:pPr>
      <w:r w:rsidRPr="00115B64">
        <w:rPr>
          <w:rFonts w:ascii="Arial" w:hAnsi="Arial" w:cs="Arial"/>
          <w:color w:val="000000"/>
          <w:sz w:val="22"/>
          <w:szCs w:val="22"/>
        </w:rPr>
        <w:t>Life is actually quite full of tradeoffs, and sometimes, despite our best research and clearest intentions, we miss in our choices.</w:t>
      </w:r>
    </w:p>
    <w:p w:rsidR="00115B64" w:rsidRPr="00115B64" w:rsidRDefault="00115B64" w:rsidP="00115B64">
      <w:pPr>
        <w:shd w:val="clear" w:color="auto" w:fill="FFFFFF"/>
        <w:spacing w:before="270" w:after="270" w:line="360" w:lineRule="atLeast"/>
        <w:textAlignment w:val="baseline"/>
        <w:rPr>
          <w:rFonts w:ascii="Arial" w:hAnsi="Arial" w:cs="Arial"/>
          <w:color w:val="000000"/>
          <w:sz w:val="22"/>
          <w:szCs w:val="22"/>
        </w:rPr>
      </w:pPr>
      <w:r w:rsidRPr="00115B64">
        <w:rPr>
          <w:rFonts w:ascii="Arial" w:hAnsi="Arial" w:cs="Arial"/>
          <w:color w:val="000000"/>
          <w:sz w:val="22"/>
          <w:szCs w:val="22"/>
        </w:rPr>
        <w:t xml:space="preserve">More common, however, is the self-preserving path of least resistance. Our flesh loves the least effort for the greatest gain. From fast food to insider trading to the one-night stand, man’s sinful </w:t>
      </w:r>
      <w:proofErr w:type="spellStart"/>
      <w:r w:rsidRPr="00115B64">
        <w:rPr>
          <w:rFonts w:ascii="Arial" w:hAnsi="Arial" w:cs="Arial"/>
          <w:color w:val="000000"/>
          <w:sz w:val="22"/>
          <w:szCs w:val="22"/>
        </w:rPr>
        <w:t>self cries</w:t>
      </w:r>
      <w:proofErr w:type="spellEnd"/>
      <w:r w:rsidRPr="00115B64">
        <w:rPr>
          <w:rFonts w:ascii="Arial" w:hAnsi="Arial" w:cs="Arial"/>
          <w:color w:val="000000"/>
          <w:sz w:val="22"/>
          <w:szCs w:val="22"/>
        </w:rPr>
        <w:t xml:space="preserve"> out for more payoff with less outlay.</w:t>
      </w:r>
    </w:p>
    <w:p w:rsidR="00115B64" w:rsidRPr="00115B64" w:rsidRDefault="00115B64" w:rsidP="00115B64">
      <w:pPr>
        <w:shd w:val="clear" w:color="auto" w:fill="FFFFFF"/>
        <w:spacing w:before="270" w:after="270" w:line="360" w:lineRule="atLeast"/>
        <w:textAlignment w:val="baseline"/>
        <w:rPr>
          <w:rFonts w:ascii="Arial" w:hAnsi="Arial" w:cs="Arial"/>
          <w:color w:val="000000"/>
          <w:sz w:val="22"/>
          <w:szCs w:val="22"/>
        </w:rPr>
      </w:pPr>
      <w:r w:rsidRPr="00115B64">
        <w:rPr>
          <w:rFonts w:ascii="Arial" w:hAnsi="Arial" w:cs="Arial"/>
          <w:color w:val="000000"/>
          <w:sz w:val="22"/>
          <w:szCs w:val="22"/>
        </w:rPr>
        <w:t>It’s not easy in the face of such go-get-it gratifications to read the account of Job, the ancient caught in the middle of a cosmic experiment of allegiance. Could Satan lure away the affections of a righteous, God-fearing man by wiping out his many holdings, sending his children to the grave in a bitter catastrophe, attacking the man’s flesh with festering boils, and turning his own wife against him?</w:t>
      </w:r>
    </w:p>
    <w:p w:rsidR="00115B64" w:rsidRPr="00115B64" w:rsidRDefault="00115B64" w:rsidP="00115B64">
      <w:pPr>
        <w:shd w:val="clear" w:color="auto" w:fill="FFFFFF"/>
        <w:spacing w:before="270" w:after="270" w:line="360" w:lineRule="atLeast"/>
        <w:textAlignment w:val="baseline"/>
        <w:rPr>
          <w:rFonts w:ascii="Arial" w:hAnsi="Arial" w:cs="Arial"/>
          <w:color w:val="000000"/>
          <w:sz w:val="22"/>
          <w:szCs w:val="22"/>
        </w:rPr>
      </w:pPr>
      <w:proofErr w:type="gramStart"/>
      <w:r w:rsidRPr="00115B64">
        <w:rPr>
          <w:rFonts w:ascii="Arial" w:hAnsi="Arial" w:cs="Arial"/>
          <w:color w:val="000000"/>
          <w:sz w:val="22"/>
          <w:szCs w:val="22"/>
        </w:rPr>
        <w:lastRenderedPageBreak/>
        <w:t>In short, no.</w:t>
      </w:r>
      <w:proofErr w:type="gramEnd"/>
    </w:p>
    <w:p w:rsidR="00115B64" w:rsidRPr="00115B64" w:rsidRDefault="00115B64" w:rsidP="00115B64">
      <w:pPr>
        <w:shd w:val="clear" w:color="auto" w:fill="FFFFFF"/>
        <w:spacing w:before="270" w:after="270" w:line="360" w:lineRule="atLeast"/>
        <w:textAlignment w:val="baseline"/>
        <w:rPr>
          <w:rFonts w:ascii="Arial" w:hAnsi="Arial" w:cs="Arial"/>
          <w:color w:val="000000"/>
          <w:sz w:val="22"/>
          <w:szCs w:val="22"/>
        </w:rPr>
      </w:pPr>
      <w:r w:rsidRPr="00115B64">
        <w:rPr>
          <w:rFonts w:ascii="Arial" w:hAnsi="Arial" w:cs="Arial"/>
          <w:color w:val="000000"/>
          <w:sz w:val="22"/>
          <w:szCs w:val="22"/>
        </w:rPr>
        <w:t>Job considered the tradeoffs. He could have gotten his wife and even his critical friends off his back if only he had wavered in his faith. Satan would leave him if only he would deny God.</w:t>
      </w:r>
    </w:p>
    <w:p w:rsidR="00115B64" w:rsidRPr="00115B64" w:rsidRDefault="00115B64" w:rsidP="00115B64">
      <w:pPr>
        <w:shd w:val="clear" w:color="auto" w:fill="FFFFFF"/>
        <w:spacing w:before="270" w:after="270" w:line="360" w:lineRule="atLeast"/>
        <w:textAlignment w:val="baseline"/>
        <w:rPr>
          <w:rFonts w:ascii="Arial" w:hAnsi="Arial" w:cs="Arial"/>
          <w:color w:val="000000"/>
          <w:sz w:val="22"/>
          <w:szCs w:val="22"/>
        </w:rPr>
      </w:pPr>
      <w:r w:rsidRPr="00115B64">
        <w:rPr>
          <w:rFonts w:ascii="Arial" w:hAnsi="Arial" w:cs="Arial"/>
          <w:color w:val="000000"/>
          <w:sz w:val="22"/>
          <w:szCs w:val="22"/>
        </w:rPr>
        <w:t>Job wouldn’t have it. Instead he wished for God to crush him. This, he said, would end his struggle with him on the right side—the side of holding fast in his faith. “Let me be damned,” we might paraphrase his words, “but never the Lord!” Job knew that in death there was peace, a lasting rest for the weary (Job 3:13). Better this death with God than a life free of suffering but without the Lord.</w:t>
      </w:r>
    </w:p>
    <w:p w:rsidR="00115B64" w:rsidRPr="00115B64" w:rsidRDefault="00115B64" w:rsidP="00115B64">
      <w:pPr>
        <w:shd w:val="clear" w:color="auto" w:fill="FFFFFF"/>
        <w:spacing w:before="270" w:after="270" w:line="360" w:lineRule="atLeast"/>
        <w:textAlignment w:val="baseline"/>
        <w:rPr>
          <w:rFonts w:ascii="Arial" w:hAnsi="Arial" w:cs="Arial"/>
          <w:color w:val="000000"/>
          <w:sz w:val="22"/>
          <w:szCs w:val="22"/>
        </w:rPr>
      </w:pPr>
      <w:r w:rsidRPr="00115B64">
        <w:rPr>
          <w:rFonts w:ascii="Arial" w:hAnsi="Arial" w:cs="Arial"/>
          <w:color w:val="000000"/>
          <w:sz w:val="22"/>
          <w:szCs w:val="22"/>
        </w:rPr>
        <w:t>Jesus, too, chose the greater purpose, enduring the cross for the joy set before him. The tradeoff meant the harshest possible course on earth, yet the highest possible reward in heaven.</w:t>
      </w:r>
    </w:p>
    <w:p w:rsidR="00115B64" w:rsidRPr="00115B64" w:rsidRDefault="00115B64" w:rsidP="00115B64">
      <w:pPr>
        <w:shd w:val="clear" w:color="auto" w:fill="FFFFFF"/>
        <w:spacing w:before="270" w:after="270" w:line="360" w:lineRule="atLeast"/>
        <w:textAlignment w:val="baseline"/>
        <w:rPr>
          <w:rFonts w:ascii="Arial" w:hAnsi="Arial" w:cs="Arial"/>
          <w:color w:val="000000"/>
          <w:sz w:val="22"/>
          <w:szCs w:val="22"/>
        </w:rPr>
      </w:pPr>
      <w:r w:rsidRPr="00115B64">
        <w:rPr>
          <w:rFonts w:ascii="Arial" w:hAnsi="Arial" w:cs="Arial"/>
          <w:color w:val="000000"/>
          <w:sz w:val="22"/>
          <w:szCs w:val="22"/>
        </w:rPr>
        <w:t>How hard it is to make the choice of Job or of Jesus! In this, we must deny ourselves, take up our cross daily, and follow him (Luke 9:23). But with it, we will “shine like stars in the universe,” holding out the word of life before our crooked and depraved generation. (Philippians 2:15-16).</w:t>
      </w:r>
    </w:p>
    <w:p w:rsidR="002E0444" w:rsidRPr="00115B64" w:rsidRDefault="00115B64" w:rsidP="00115B64">
      <w:pPr>
        <w:shd w:val="clear" w:color="auto" w:fill="FFFFFF"/>
        <w:jc w:val="center"/>
        <w:rPr>
          <w:rFonts w:ascii="Arial" w:hAnsi="Arial" w:cs="Arial"/>
          <w:sz w:val="22"/>
          <w:szCs w:val="22"/>
        </w:rPr>
      </w:pPr>
    </w:p>
    <w:sectPr w:rsidR="002E0444" w:rsidRPr="00115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F2B"/>
    <w:rsid w:val="00052081"/>
    <w:rsid w:val="000F4CF2"/>
    <w:rsid w:val="00115B64"/>
    <w:rsid w:val="00215357"/>
    <w:rsid w:val="00524F2B"/>
    <w:rsid w:val="00730D85"/>
    <w:rsid w:val="00765CAC"/>
    <w:rsid w:val="008D5CC3"/>
    <w:rsid w:val="00AA1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F2B"/>
    <w:pPr>
      <w:spacing w:after="0" w:line="240" w:lineRule="auto"/>
    </w:pPr>
    <w:rPr>
      <w:rFonts w:ascii="Times New Roman" w:eastAsia="Times New Roman" w:hAnsi="Times New Roman" w:cs="Times New Roman"/>
      <w:sz w:val="24"/>
      <w:szCs w:val="20"/>
    </w:rPr>
  </w:style>
  <w:style w:type="paragraph" w:styleId="Heading2">
    <w:name w:val="heading 2"/>
    <w:basedOn w:val="Normal"/>
    <w:link w:val="Heading2Char"/>
    <w:uiPriority w:val="9"/>
    <w:qFormat/>
    <w:rsid w:val="00115B6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F2B"/>
    <w:rPr>
      <w:rFonts w:ascii="Tahoma" w:hAnsi="Tahoma" w:cs="Tahoma"/>
      <w:sz w:val="16"/>
      <w:szCs w:val="16"/>
    </w:rPr>
  </w:style>
  <w:style w:type="character" w:customStyle="1" w:styleId="BalloonTextChar">
    <w:name w:val="Balloon Text Char"/>
    <w:basedOn w:val="DefaultParagraphFont"/>
    <w:link w:val="BalloonText"/>
    <w:uiPriority w:val="99"/>
    <w:semiHidden/>
    <w:rsid w:val="00524F2B"/>
    <w:rPr>
      <w:rFonts w:ascii="Tahoma" w:eastAsia="Times New Roman" w:hAnsi="Tahoma" w:cs="Tahoma"/>
      <w:sz w:val="16"/>
      <w:szCs w:val="16"/>
    </w:rPr>
  </w:style>
  <w:style w:type="character" w:customStyle="1" w:styleId="apple-converted-space">
    <w:name w:val="apple-converted-space"/>
    <w:basedOn w:val="DefaultParagraphFont"/>
    <w:rsid w:val="008D5CC3"/>
  </w:style>
  <w:style w:type="character" w:customStyle="1" w:styleId="aqj">
    <w:name w:val="aqj"/>
    <w:basedOn w:val="DefaultParagraphFont"/>
    <w:rsid w:val="008D5CC3"/>
  </w:style>
  <w:style w:type="character" w:customStyle="1" w:styleId="Heading2Char">
    <w:name w:val="Heading 2 Char"/>
    <w:basedOn w:val="DefaultParagraphFont"/>
    <w:link w:val="Heading2"/>
    <w:uiPriority w:val="9"/>
    <w:rsid w:val="00115B6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15B64"/>
    <w:pPr>
      <w:spacing w:before="100" w:beforeAutospacing="1" w:after="100" w:afterAutospacing="1"/>
    </w:pPr>
    <w:rPr>
      <w:szCs w:val="24"/>
    </w:rPr>
  </w:style>
  <w:style w:type="character" w:styleId="Emphasis">
    <w:name w:val="Emphasis"/>
    <w:basedOn w:val="DefaultParagraphFont"/>
    <w:uiPriority w:val="20"/>
    <w:qFormat/>
    <w:rsid w:val="00115B64"/>
    <w:rPr>
      <w:i/>
      <w:iCs/>
    </w:rPr>
  </w:style>
  <w:style w:type="character" w:customStyle="1" w:styleId="devopullquote">
    <w:name w:val="devopullquote"/>
    <w:basedOn w:val="DefaultParagraphFont"/>
    <w:rsid w:val="00115B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F2B"/>
    <w:pPr>
      <w:spacing w:after="0" w:line="240" w:lineRule="auto"/>
    </w:pPr>
    <w:rPr>
      <w:rFonts w:ascii="Times New Roman" w:eastAsia="Times New Roman" w:hAnsi="Times New Roman" w:cs="Times New Roman"/>
      <w:sz w:val="24"/>
      <w:szCs w:val="20"/>
    </w:rPr>
  </w:style>
  <w:style w:type="paragraph" w:styleId="Heading2">
    <w:name w:val="heading 2"/>
    <w:basedOn w:val="Normal"/>
    <w:link w:val="Heading2Char"/>
    <w:uiPriority w:val="9"/>
    <w:qFormat/>
    <w:rsid w:val="00115B6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F2B"/>
    <w:rPr>
      <w:rFonts w:ascii="Tahoma" w:hAnsi="Tahoma" w:cs="Tahoma"/>
      <w:sz w:val="16"/>
      <w:szCs w:val="16"/>
    </w:rPr>
  </w:style>
  <w:style w:type="character" w:customStyle="1" w:styleId="BalloonTextChar">
    <w:name w:val="Balloon Text Char"/>
    <w:basedOn w:val="DefaultParagraphFont"/>
    <w:link w:val="BalloonText"/>
    <w:uiPriority w:val="99"/>
    <w:semiHidden/>
    <w:rsid w:val="00524F2B"/>
    <w:rPr>
      <w:rFonts w:ascii="Tahoma" w:eastAsia="Times New Roman" w:hAnsi="Tahoma" w:cs="Tahoma"/>
      <w:sz w:val="16"/>
      <w:szCs w:val="16"/>
    </w:rPr>
  </w:style>
  <w:style w:type="character" w:customStyle="1" w:styleId="apple-converted-space">
    <w:name w:val="apple-converted-space"/>
    <w:basedOn w:val="DefaultParagraphFont"/>
    <w:rsid w:val="008D5CC3"/>
  </w:style>
  <w:style w:type="character" w:customStyle="1" w:styleId="aqj">
    <w:name w:val="aqj"/>
    <w:basedOn w:val="DefaultParagraphFont"/>
    <w:rsid w:val="008D5CC3"/>
  </w:style>
  <w:style w:type="character" w:customStyle="1" w:styleId="Heading2Char">
    <w:name w:val="Heading 2 Char"/>
    <w:basedOn w:val="DefaultParagraphFont"/>
    <w:link w:val="Heading2"/>
    <w:uiPriority w:val="9"/>
    <w:rsid w:val="00115B6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15B64"/>
    <w:pPr>
      <w:spacing w:before="100" w:beforeAutospacing="1" w:after="100" w:afterAutospacing="1"/>
    </w:pPr>
    <w:rPr>
      <w:szCs w:val="24"/>
    </w:rPr>
  </w:style>
  <w:style w:type="character" w:styleId="Emphasis">
    <w:name w:val="Emphasis"/>
    <w:basedOn w:val="DefaultParagraphFont"/>
    <w:uiPriority w:val="20"/>
    <w:qFormat/>
    <w:rsid w:val="00115B64"/>
    <w:rPr>
      <w:i/>
      <w:iCs/>
    </w:rPr>
  </w:style>
  <w:style w:type="character" w:customStyle="1" w:styleId="devopullquote">
    <w:name w:val="devopullquote"/>
    <w:basedOn w:val="DefaultParagraphFont"/>
    <w:rsid w:val="00115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29960">
      <w:bodyDiv w:val="1"/>
      <w:marLeft w:val="0"/>
      <w:marRight w:val="0"/>
      <w:marTop w:val="0"/>
      <w:marBottom w:val="0"/>
      <w:divBdr>
        <w:top w:val="none" w:sz="0" w:space="0" w:color="auto"/>
        <w:left w:val="none" w:sz="0" w:space="0" w:color="auto"/>
        <w:bottom w:val="none" w:sz="0" w:space="0" w:color="auto"/>
        <w:right w:val="none" w:sz="0" w:space="0" w:color="auto"/>
      </w:divBdr>
    </w:div>
    <w:div w:id="1103456656">
      <w:bodyDiv w:val="1"/>
      <w:marLeft w:val="0"/>
      <w:marRight w:val="0"/>
      <w:marTop w:val="0"/>
      <w:marBottom w:val="0"/>
      <w:divBdr>
        <w:top w:val="none" w:sz="0" w:space="0" w:color="auto"/>
        <w:left w:val="none" w:sz="0" w:space="0" w:color="auto"/>
        <w:bottom w:val="none" w:sz="0" w:space="0" w:color="auto"/>
        <w:right w:val="none" w:sz="0" w:space="0" w:color="auto"/>
      </w:divBdr>
      <w:divsChild>
        <w:div w:id="948588314">
          <w:marLeft w:val="0"/>
          <w:marRight w:val="0"/>
          <w:marTop w:val="0"/>
          <w:marBottom w:val="0"/>
          <w:divBdr>
            <w:top w:val="none" w:sz="0" w:space="0" w:color="auto"/>
            <w:left w:val="none" w:sz="0" w:space="0" w:color="auto"/>
            <w:bottom w:val="none" w:sz="0" w:space="0" w:color="auto"/>
            <w:right w:val="none" w:sz="0" w:space="0" w:color="auto"/>
          </w:divBdr>
          <w:divsChild>
            <w:div w:id="6521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3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RBC Ministries</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Houston</dc:creator>
  <cp:lastModifiedBy>Bill Houston</cp:lastModifiedBy>
  <cp:revision>2</cp:revision>
  <dcterms:created xsi:type="dcterms:W3CDTF">2017-06-12T10:08:00Z</dcterms:created>
  <dcterms:modified xsi:type="dcterms:W3CDTF">2017-06-12T10:08:00Z</dcterms:modified>
</cp:coreProperties>
</file>